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CellSpacing w:w="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41391F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1391F" w:rsidRDefault="00C35765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41391F" w:rsidRDefault="00C35765">
            <w:pPr>
              <w:spacing w:after="0" w:line="240" w:lineRule="auto"/>
            </w:pPr>
            <w:r>
              <w:t>12930</w:t>
            </w:r>
          </w:p>
        </w:tc>
      </w:tr>
      <w:tr w:rsidR="0041391F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1391F" w:rsidRDefault="00C35765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41391F" w:rsidRDefault="00C35765">
            <w:pPr>
              <w:spacing w:after="0" w:line="240" w:lineRule="auto"/>
            </w:pPr>
            <w:proofErr w:type="spellStart"/>
            <w:r>
              <w:t>O.Š</w:t>
            </w:r>
            <w:proofErr w:type="spellEnd"/>
            <w:r>
              <w:t>. JURJA BARAKOVIĆA, RAŽANAC</w:t>
            </w:r>
          </w:p>
        </w:tc>
      </w:tr>
      <w:tr w:rsidR="0041391F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1391F" w:rsidRDefault="00C35765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41391F" w:rsidRDefault="00C35765">
            <w:pPr>
              <w:spacing w:after="0" w:line="240" w:lineRule="auto"/>
            </w:pPr>
            <w:r>
              <w:t>31</w:t>
            </w:r>
          </w:p>
        </w:tc>
      </w:tr>
    </w:tbl>
    <w:p w:rsidR="0041391F" w:rsidRDefault="00C35765">
      <w:r>
        <w:br/>
      </w:r>
    </w:p>
    <w:p w:rsidR="0041391F" w:rsidRDefault="00C35765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41391F" w:rsidRDefault="00C35765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41391F" w:rsidRDefault="00C35765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41391F" w:rsidRDefault="0041391F"/>
    <w:p w:rsidR="0041391F" w:rsidRDefault="00C35765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41391F" w:rsidRDefault="00C35765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1391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845.227,21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876.629,67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103,7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923.169,05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893.355,63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96,8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41391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77.941,84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16.725,96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21,5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21.029,05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6.462,00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30,7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41391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21.029,05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6.462,00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30,7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41391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41391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98.970,89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23.187,96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23,4</w:t>
            </w:r>
          </w:p>
        </w:tc>
      </w:tr>
    </w:tbl>
    <w:p w:rsidR="0041391F" w:rsidRDefault="0041391F">
      <w:pPr>
        <w:spacing w:after="0"/>
      </w:pPr>
    </w:p>
    <w:p w:rsidR="0041391F" w:rsidRDefault="00C35765">
      <w:r>
        <w:t xml:space="preserve">Osnovna škola </w:t>
      </w:r>
      <w:proofErr w:type="spellStart"/>
      <w:r>
        <w:t>Jurja</w:t>
      </w:r>
      <w:proofErr w:type="spellEnd"/>
      <w:r>
        <w:t xml:space="preserve"> </w:t>
      </w:r>
      <w:proofErr w:type="spellStart"/>
      <w:r>
        <w:t>Barakovića</w:t>
      </w:r>
      <w:proofErr w:type="spellEnd"/>
      <w:r>
        <w:t>, Ražanac nema nikakav ugovoreni odnos kao što je kreditno pismo, hipoteka ili nešto slično. U 2022. g. smo imali jednu sudsku presudu koja je isplaćena 14.12.2022. g., te nismo imali ostalih potencijalnih sudskih sporova u naj</w:t>
      </w:r>
      <w:r w:rsidR="00D44AE7">
        <w:t>avi. Zaključno na dan 30.06.2026</w:t>
      </w:r>
      <w:r>
        <w:t>. g., škola nema sudskih sporova.</w:t>
      </w:r>
    </w:p>
    <w:p w:rsidR="0041391F" w:rsidRDefault="00C35765">
      <w:r>
        <w:t>Zakon o proračunu (Narodne novine. Br.87/08. 136/12 i 15/</w:t>
      </w:r>
      <w:proofErr w:type="spellStart"/>
      <w:r>
        <w:t>15</w:t>
      </w:r>
      <w:proofErr w:type="spellEnd"/>
      <w:r>
        <w:t>)</w:t>
      </w:r>
    </w:p>
    <w:p w:rsidR="0041391F" w:rsidRDefault="00C35765">
      <w:r>
        <w:lastRenderedPageBreak/>
        <w:t>Zakon o izvršavanju Državnog proračuna Republike Hrvatske za 2019.(Narodne novine,</w:t>
      </w:r>
      <w:proofErr w:type="spellStart"/>
      <w:r>
        <w:t>br</w:t>
      </w:r>
      <w:proofErr w:type="spellEnd"/>
      <w:r>
        <w:t xml:space="preserve"> 124/17, i 108/18.Pravilnik o proračunskom računovodstvu i računskom planu (Narodne novine br.124/14,115/15,87/16 i 3/18., 126/19  i 108/20)..Pravilnik o financijskom izvještavanju u proračunskom računovodstvu (Narodne novine br.3/15,93/15,135/15,2/17 i 28/17). Pravilnik o proračunskim  klasifikacijama  (Narodne novine .br. 26/10 i 120/13), Pravilnik o izmjenama i dopunama Pravilnika o proračunskom računovodstvu i Računskom planu (  NN 154/2024) </w:t>
      </w:r>
    </w:p>
    <w:p w:rsidR="0041391F" w:rsidRDefault="00C35765">
      <w:r>
        <w:t>Financijski Izvještaji  o prihodima i rashodima ,primicima i izdacima sastavljen je za razdoblje 01.01.do 30.06.2025 i uključuje prihode i primitke,rashode i izdatke OŠ JURJA BARAKOVIĆA RAŽANAC.</w:t>
      </w:r>
    </w:p>
    <w:p w:rsidR="0041391F" w:rsidRDefault="00C35765">
      <w:r>
        <w:br/>
      </w:r>
    </w:p>
    <w:p w:rsidR="0041391F" w:rsidRDefault="00C35765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1391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690.545,38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747.476,59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108,2</w:t>
            </w:r>
          </w:p>
        </w:tc>
      </w:tr>
    </w:tbl>
    <w:p w:rsidR="0041391F" w:rsidRDefault="0041391F">
      <w:pPr>
        <w:spacing w:after="0"/>
      </w:pPr>
    </w:p>
    <w:p w:rsidR="0041391F" w:rsidRDefault="00C35765">
      <w:r>
        <w:t xml:space="preserve">Najveći udio prihoda u iznosu 747.476,59 EUR jest od strane MZOM- a. U 2025 g., isti su iznosili 690.545,38 EUR. Ostvareno je povećanje od 73.129,93 EUR, odnosno 9,6 % (indeks 109,6). ovo povećanje </w:t>
      </w:r>
      <w:proofErr w:type="spellStart"/>
      <w:r>
        <w:t>reultat</w:t>
      </w:r>
      <w:proofErr w:type="spellEnd"/>
      <w:r>
        <w:t xml:space="preserve"> je rasta osnovice plaće u 2025 g. i 2026 g.</w:t>
      </w:r>
    </w:p>
    <w:p w:rsidR="0041391F" w:rsidRDefault="00C35765">
      <w:r>
        <w:t>Vidljivo smanjenje jest promjene Pravilnika o računovodstvu proračuna gdje su u 2025 g. za isto razdoblje iskazani prihodi za plaće od 01/2025- 05/2025, dok je u 2026 g. iskazani rashodi za razdoblje 12-2025 do 05/ 2026 g..</w:t>
      </w:r>
    </w:p>
    <w:p w:rsidR="0041391F" w:rsidRDefault="0041391F"/>
    <w:p w:rsidR="0041391F" w:rsidRDefault="00C35765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1391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1391F" w:rsidRDefault="0041391F">
      <w:pPr>
        <w:spacing w:after="0"/>
      </w:pPr>
    </w:p>
    <w:p w:rsidR="0041391F" w:rsidRDefault="00C35765">
      <w:r>
        <w:t xml:space="preserve">Sredstva u iznosu od 5.000 eura odnose se na prihod od JLS </w:t>
      </w:r>
      <w:proofErr w:type="spellStart"/>
      <w:r>
        <w:t>kojja</w:t>
      </w:r>
      <w:proofErr w:type="spellEnd"/>
      <w:r>
        <w:t xml:space="preserve"> je Općina Ražanac doznačila za plaćanje učešća u nabavci službenog vozila za potrebe škole.</w:t>
      </w:r>
    </w:p>
    <w:p w:rsidR="0041391F" w:rsidRDefault="00C35765">
      <w:r>
        <w:t> </w:t>
      </w:r>
    </w:p>
    <w:p w:rsidR="0041391F" w:rsidRDefault="0041391F"/>
    <w:p w:rsidR="0041391F" w:rsidRDefault="00C35765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1391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31.123,08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3.126,30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10,0</w:t>
            </w:r>
          </w:p>
        </w:tc>
      </w:tr>
    </w:tbl>
    <w:p w:rsidR="0041391F" w:rsidRDefault="0041391F">
      <w:pPr>
        <w:spacing w:after="0"/>
      </w:pPr>
    </w:p>
    <w:p w:rsidR="0041391F" w:rsidRDefault="00C35765">
      <w:r>
        <w:t xml:space="preserve">U 2026 </w:t>
      </w:r>
      <w:proofErr w:type="spellStart"/>
      <w:r>
        <w:t>g.na</w:t>
      </w:r>
      <w:proofErr w:type="spellEnd"/>
      <w:r>
        <w:t xml:space="preserve"> kontu 6552 je manji izn</w:t>
      </w:r>
      <w:r w:rsidR="00D44AE7">
        <w:t>os zbog  doznačenih prihoda od r</w:t>
      </w:r>
      <w:r>
        <w:t>efundacije štete od strane osiguranja u 2025 g..</w:t>
      </w:r>
    </w:p>
    <w:p w:rsidR="0041391F" w:rsidRDefault="0041391F"/>
    <w:p w:rsidR="0041391F" w:rsidRDefault="00C35765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1391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120.604,17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111.798,16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92,7</w:t>
            </w:r>
          </w:p>
        </w:tc>
      </w:tr>
    </w:tbl>
    <w:p w:rsidR="0041391F" w:rsidRDefault="0041391F">
      <w:pPr>
        <w:spacing w:after="0"/>
      </w:pPr>
    </w:p>
    <w:p w:rsidR="0041391F" w:rsidRDefault="00C35765">
      <w:r>
        <w:t>Manji prihodi od strane osnivača za materijalne troškove u 2026.</w:t>
      </w:r>
    </w:p>
    <w:p w:rsidR="0041391F" w:rsidRDefault="0041391F"/>
    <w:p w:rsidR="0041391F" w:rsidRDefault="00C35765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1391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5.602,00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560,2</w:t>
            </w:r>
          </w:p>
        </w:tc>
      </w:tr>
    </w:tbl>
    <w:p w:rsidR="0041391F" w:rsidRDefault="0041391F">
      <w:pPr>
        <w:spacing w:after="0"/>
      </w:pPr>
    </w:p>
    <w:p w:rsidR="0041391F" w:rsidRDefault="00C35765">
      <w:r>
        <w:t>Iznos od 5.602,00 eura odnosi se na nabavku klima uređaja, energetskog certifikata i nabavku školskih klupa.</w:t>
      </w:r>
    </w:p>
    <w:p w:rsidR="0041391F" w:rsidRDefault="0041391F"/>
    <w:p w:rsidR="0041391F" w:rsidRDefault="00C35765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1391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746.817,71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698.725,48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93,6</w:t>
            </w:r>
          </w:p>
        </w:tc>
      </w:tr>
    </w:tbl>
    <w:p w:rsidR="0041391F" w:rsidRDefault="0041391F">
      <w:pPr>
        <w:spacing w:after="0"/>
      </w:pPr>
    </w:p>
    <w:p w:rsidR="0041391F" w:rsidRDefault="00C35765">
      <w:r>
        <w:t>Najveći dio rashoda odnosi se na rashode za zaposlene, koji iznose 698.725,48 EUR. </w:t>
      </w:r>
    </w:p>
    <w:p w:rsidR="0041391F" w:rsidRDefault="00C35765">
      <w:r>
        <w:t>Vidljivo smanjenje jest promjene Pravilnika o računovodstvu proračuna gdje su u 2025 g. za isto razdoblje iskazani troško</w:t>
      </w:r>
      <w:r w:rsidR="00D44AE7">
        <w:t>vi plaće od 12/2024- 06/2025, dok</w:t>
      </w:r>
      <w:r>
        <w:t xml:space="preserve"> su u 2026 g. iskazani rashodi za razdoblje 01-2026 do 06</w:t>
      </w:r>
      <w:r w:rsidR="00D44AE7">
        <w:t>/</w:t>
      </w:r>
      <w:r>
        <w:t xml:space="preserve"> 2026 g..</w:t>
      </w:r>
    </w:p>
    <w:p w:rsidR="0041391F" w:rsidRDefault="0041391F"/>
    <w:p w:rsidR="0041391F" w:rsidRDefault="00C35765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1391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17.145,00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14.737,82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86,0</w:t>
            </w:r>
          </w:p>
        </w:tc>
      </w:tr>
    </w:tbl>
    <w:p w:rsidR="0041391F" w:rsidRDefault="0041391F">
      <w:pPr>
        <w:spacing w:after="0"/>
      </w:pPr>
    </w:p>
    <w:p w:rsidR="0041391F" w:rsidRDefault="00C35765">
      <w:r>
        <w:t>Manji izdaci za električnu i toplinsku energiju kao i troškove goriva.</w:t>
      </w:r>
    </w:p>
    <w:p w:rsidR="0041391F" w:rsidRDefault="0041391F"/>
    <w:p w:rsidR="0041391F" w:rsidRDefault="00C35765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1391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1.126,18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3.552,60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315,5</w:t>
            </w:r>
          </w:p>
        </w:tc>
      </w:tr>
    </w:tbl>
    <w:p w:rsidR="0041391F" w:rsidRDefault="0041391F">
      <w:pPr>
        <w:spacing w:after="0"/>
      </w:pPr>
    </w:p>
    <w:p w:rsidR="0041391F" w:rsidRDefault="00C35765">
      <w:proofErr w:type="spellStart"/>
      <w:r>
        <w:t>Veči</w:t>
      </w:r>
      <w:proofErr w:type="spellEnd"/>
      <w:r>
        <w:t xml:space="preserve"> iznos Materijala i dijelova za tekuće i investicijsko održavanje zbog </w:t>
      </w:r>
      <w:proofErr w:type="spellStart"/>
      <w:r>
        <w:t>eletričarskih</w:t>
      </w:r>
      <w:proofErr w:type="spellEnd"/>
      <w:r>
        <w:t xml:space="preserve"> i vodoinstalaterskih radova</w:t>
      </w:r>
    </w:p>
    <w:p w:rsidR="0041391F" w:rsidRDefault="0041391F"/>
    <w:p w:rsidR="0041391F" w:rsidRDefault="00C35765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1391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60.537,06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73.394,92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121,2</w:t>
            </w:r>
          </w:p>
        </w:tc>
      </w:tr>
    </w:tbl>
    <w:p w:rsidR="0041391F" w:rsidRDefault="0041391F">
      <w:pPr>
        <w:spacing w:after="0"/>
      </w:pPr>
    </w:p>
    <w:p w:rsidR="0041391F" w:rsidRDefault="00C35765">
      <w:r>
        <w:t>Povećanje indeksa u odnosu na prošlu godinu se dogodio iz razloga jer je došlo do povećanja troškova prijevoza učenika.</w:t>
      </w:r>
    </w:p>
    <w:p w:rsidR="0041391F" w:rsidRDefault="0041391F"/>
    <w:p w:rsidR="0041391F" w:rsidRDefault="00C35765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1391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108.382,02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111.582,47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103,0</w:t>
            </w:r>
          </w:p>
        </w:tc>
      </w:tr>
    </w:tbl>
    <w:p w:rsidR="0041391F" w:rsidRDefault="0041391F">
      <w:pPr>
        <w:spacing w:after="0"/>
      </w:pPr>
    </w:p>
    <w:p w:rsidR="0041391F" w:rsidRDefault="00C35765">
      <w:r>
        <w:t>Plaća zaposlenika za mjesec lipanj 2026 g.</w:t>
      </w:r>
    </w:p>
    <w:p w:rsidR="0041391F" w:rsidRDefault="0041391F"/>
    <w:p w:rsidR="0041391F" w:rsidRDefault="00C35765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1391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41391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MANJAK PRIHODA (šifre Y034-X067)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98.970,89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23.187,96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23,4</w:t>
            </w:r>
          </w:p>
        </w:tc>
      </w:tr>
    </w:tbl>
    <w:p w:rsidR="0041391F" w:rsidRDefault="0041391F">
      <w:pPr>
        <w:spacing w:after="0"/>
      </w:pPr>
    </w:p>
    <w:p w:rsidR="0041391F" w:rsidRDefault="00C35765">
      <w:r>
        <w:t>U izvještajnom razdoblju ostvareni su ukupni prihodi u iznosu od 876.629,67 €.</w:t>
      </w:r>
    </w:p>
    <w:p w:rsidR="0041391F" w:rsidRDefault="00C35765">
      <w:r>
        <w:t>S druge strane, ukupni rashodi i izdaci iznosili su 899.817,63 €, od čega se najveći dio odnosi na redovne rashode poslovanja u iznosu od 893.355,63 €, dok je za nabavu nefinancijske imovine (kapitalna ulaganja/oprema) utrošeno 6.462,00 €.</w:t>
      </w:r>
    </w:p>
    <w:p w:rsidR="0041391F" w:rsidRDefault="00C35765">
      <w:r>
        <w:t>Usporedbom ostvarenih prihoda i ukupnih rashoda, u tekućem razdoblju zabilježen je manjak prihoda u iznosu od 23.187,96 €.</w:t>
      </w:r>
    </w:p>
    <w:p w:rsidR="0041391F" w:rsidRDefault="00C35765">
      <w:r>
        <w:t>Budući da je iz prethodnog razdoblja prenesen kumulirani manjak prihoda u iznosu od 78.015,70 €, ukupni (kumulirani) manjak prihoda s planiranim završetkom izvještajnog razdoblja iznosi 101.203,66 €.</w:t>
      </w:r>
    </w:p>
    <w:p w:rsidR="0041391F" w:rsidRDefault="0041391F"/>
    <w:p w:rsidR="0041391F" w:rsidRDefault="00C35765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41391F" w:rsidRDefault="00C35765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1391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41391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1391F" w:rsidRDefault="0041391F">
      <w:pPr>
        <w:spacing w:after="0"/>
      </w:pPr>
    </w:p>
    <w:p w:rsidR="0041391F" w:rsidRDefault="00C35765">
      <w:r>
        <w:t>Na kraju izvještajnog razdoblja škola nema dospjelih obveza.</w:t>
      </w:r>
    </w:p>
    <w:p w:rsidR="0041391F" w:rsidRDefault="0041391F"/>
    <w:p w:rsidR="0041391F" w:rsidRDefault="00C35765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1391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391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154.974,67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1391F" w:rsidRDefault="00C357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1391F" w:rsidRDefault="0041391F">
      <w:pPr>
        <w:spacing w:after="0"/>
      </w:pPr>
    </w:p>
    <w:p w:rsidR="0041391F" w:rsidRDefault="00C35765">
      <w:r>
        <w:t xml:space="preserve">Nedospjele </w:t>
      </w:r>
      <w:proofErr w:type="spellStart"/>
      <w:r>
        <w:t>oobveza</w:t>
      </w:r>
      <w:proofErr w:type="spellEnd"/>
      <w:r>
        <w:t xml:space="preserve"> na da</w:t>
      </w:r>
      <w:r w:rsidR="00D44AE7">
        <w:t>n 30.06.2026 g., odnose se na rashode za zaposlene u i</w:t>
      </w:r>
      <w:r>
        <w:t xml:space="preserve">znosu od  </w:t>
      </w:r>
      <w:r w:rsidR="00A66284" w:rsidRPr="00A66284">
        <w:t>110</w:t>
      </w:r>
      <w:r w:rsidR="00A66284">
        <w:t>.</w:t>
      </w:r>
      <w:r w:rsidR="00A66284" w:rsidRPr="00A66284">
        <w:t>914,26</w:t>
      </w:r>
      <w:r w:rsidR="00A66284">
        <w:t xml:space="preserve"> </w:t>
      </w:r>
      <w:r>
        <w:t>€,</w:t>
      </w:r>
      <w:r w:rsidR="00A66284">
        <w:t xml:space="preserve"> + 5.418,29 prijevoz zaposlenika </w:t>
      </w:r>
      <w:r>
        <w:t xml:space="preserve"> </w:t>
      </w:r>
      <w:r w:rsidR="00A66284">
        <w:t>, i materijalne rashode  konto 232 u iznosu 387642,12€, rashode za nabavu nematerijalne imovine u iznosu 860,00 €.</w:t>
      </w:r>
    </w:p>
    <w:p w:rsidR="0041391F" w:rsidRDefault="00C35765">
      <w:r>
        <w:t>Potraživanja od HZZO u iznosu 3.168,50 €.</w:t>
      </w:r>
    </w:p>
    <w:p w:rsidR="0041391F" w:rsidRDefault="00C35765">
      <w:r>
        <w:t> </w:t>
      </w:r>
    </w:p>
    <w:p w:rsidR="0041391F" w:rsidRDefault="0041391F"/>
    <w:sectPr w:rsidR="00413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91F"/>
    <w:rsid w:val="0041391F"/>
    <w:rsid w:val="0086516F"/>
    <w:rsid w:val="00A66284"/>
    <w:rsid w:val="00AE7D19"/>
    <w:rsid w:val="00C35765"/>
    <w:rsid w:val="00D4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RACUNOVODSTVO</cp:lastModifiedBy>
  <cp:revision>2</cp:revision>
  <dcterms:created xsi:type="dcterms:W3CDTF">2026-07-20T09:55:00Z</dcterms:created>
  <dcterms:modified xsi:type="dcterms:W3CDTF">2026-07-20T09:55:00Z</dcterms:modified>
</cp:coreProperties>
</file>