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79" w:rsidRDefault="00D811DD" w:rsidP="00D811DD">
      <w:pPr>
        <w:pStyle w:val="Bezproreda"/>
      </w:pPr>
      <w:r>
        <w:t>OSNOVNA ŠKOLA  JURJA BARAKOVIĆA</w:t>
      </w:r>
    </w:p>
    <w:p w:rsidR="00D811DD" w:rsidRDefault="00D811DD" w:rsidP="00D811DD">
      <w:pPr>
        <w:pStyle w:val="Bezproreda"/>
      </w:pPr>
      <w:r>
        <w:t>23248  R A Ž A N A C</w:t>
      </w:r>
    </w:p>
    <w:p w:rsidR="00D811DD" w:rsidRDefault="00D811DD" w:rsidP="00D811DD">
      <w:pPr>
        <w:pStyle w:val="Bezproreda"/>
      </w:pPr>
      <w:r>
        <w:t>Ražanac  X 09</w:t>
      </w:r>
    </w:p>
    <w:p w:rsidR="00D811DD" w:rsidRDefault="00D811DD" w:rsidP="00D811DD">
      <w:pPr>
        <w:pStyle w:val="Bezproreda"/>
      </w:pPr>
      <w:r>
        <w:t>Šifra županije:              13</w:t>
      </w:r>
    </w:p>
    <w:p w:rsidR="00D811DD" w:rsidRDefault="00D811DD" w:rsidP="00D811DD">
      <w:pPr>
        <w:pStyle w:val="Bezproreda"/>
      </w:pPr>
      <w:r>
        <w:t>RKP:                               12930</w:t>
      </w:r>
    </w:p>
    <w:p w:rsidR="00D811DD" w:rsidRDefault="00D811DD" w:rsidP="00D811DD">
      <w:pPr>
        <w:pStyle w:val="Bezproreda"/>
      </w:pPr>
      <w:r>
        <w:t>Matični broj:                03112802</w:t>
      </w:r>
    </w:p>
    <w:p w:rsidR="00D811DD" w:rsidRDefault="00D811DD" w:rsidP="00D811DD">
      <w:pPr>
        <w:pStyle w:val="Bezproreda"/>
      </w:pPr>
      <w:r>
        <w:t>OIB:                                68672002011</w:t>
      </w:r>
    </w:p>
    <w:p w:rsidR="00D811DD" w:rsidRDefault="00D811DD" w:rsidP="00D811DD">
      <w:pPr>
        <w:pStyle w:val="Bezproreda"/>
      </w:pPr>
      <w:r>
        <w:t>Razina:                           31</w:t>
      </w:r>
    </w:p>
    <w:p w:rsidR="00D811DD" w:rsidRDefault="00D811DD" w:rsidP="00D811DD">
      <w:pPr>
        <w:pStyle w:val="Bezproreda"/>
      </w:pPr>
      <w:r>
        <w:t>Razdjel:                           000</w:t>
      </w:r>
    </w:p>
    <w:p w:rsidR="00182410" w:rsidRDefault="00D811DD" w:rsidP="00D811DD">
      <w:pPr>
        <w:pStyle w:val="Bezproreda"/>
      </w:pPr>
      <w:r>
        <w:t xml:space="preserve">Šifra djelatnosti:            8520 </w:t>
      </w:r>
    </w:p>
    <w:p w:rsidR="00182410" w:rsidRDefault="00182410" w:rsidP="00D811DD">
      <w:pPr>
        <w:pStyle w:val="Bezproreda"/>
      </w:pPr>
    </w:p>
    <w:p w:rsidR="00182410" w:rsidRDefault="00182410" w:rsidP="00D811DD">
      <w:pPr>
        <w:pStyle w:val="Bezproreda"/>
      </w:pPr>
    </w:p>
    <w:p w:rsidR="00182410" w:rsidRDefault="00182410" w:rsidP="00D811DD">
      <w:pPr>
        <w:pStyle w:val="Bezproreda"/>
      </w:pPr>
      <w:r>
        <w:t xml:space="preserve">                                                           BILJEŠKE UZ GODIŠNJE FINANCIJSKO IZVJEŠĆE</w:t>
      </w:r>
    </w:p>
    <w:p w:rsidR="00182410" w:rsidRDefault="00182410" w:rsidP="00D811DD">
      <w:pPr>
        <w:pStyle w:val="Bezproreda"/>
      </w:pPr>
      <w:r>
        <w:t xml:space="preserve">                                                           ZA RAZDOBLJE OD 01.01. DO  31.12.2017.GOD</w:t>
      </w:r>
    </w:p>
    <w:p w:rsidR="00182410" w:rsidRDefault="00182410" w:rsidP="00D811DD">
      <w:pPr>
        <w:pStyle w:val="Bezproreda"/>
      </w:pPr>
    </w:p>
    <w:p w:rsidR="00182410" w:rsidRDefault="00182410" w:rsidP="00D811DD">
      <w:pPr>
        <w:pStyle w:val="Bezproreda"/>
      </w:pPr>
    </w:p>
    <w:p w:rsidR="00182410" w:rsidRDefault="00182410" w:rsidP="00D811DD">
      <w:pPr>
        <w:pStyle w:val="Bezproreda"/>
      </w:pPr>
      <w:r>
        <w:rPr>
          <w:b/>
        </w:rPr>
        <w:t>BILJEŠKE  UZ  BILANCU</w:t>
      </w:r>
      <w:r w:rsidR="00D811DD">
        <w:t xml:space="preserve"> </w:t>
      </w:r>
    </w:p>
    <w:p w:rsidR="00182410" w:rsidRDefault="00182410" w:rsidP="00D811DD">
      <w:pPr>
        <w:pStyle w:val="Bezproreda"/>
      </w:pPr>
    </w:p>
    <w:p w:rsidR="00182410" w:rsidRDefault="00182410" w:rsidP="00182410">
      <w:pPr>
        <w:pStyle w:val="Bezproreda"/>
        <w:numPr>
          <w:ilvl w:val="0"/>
          <w:numId w:val="1"/>
        </w:numPr>
      </w:pPr>
      <w:r>
        <w:t>AOP 002 i 063 (indeks 102,6 i 105,4), nefinancijska i financijska imovina, nije bilo većih odstupanja u odnosu na 2016.godinu.</w:t>
      </w:r>
    </w:p>
    <w:p w:rsidR="007F4D40" w:rsidRDefault="00182410" w:rsidP="00182410">
      <w:pPr>
        <w:pStyle w:val="Bezproreda"/>
        <w:ind w:left="720"/>
      </w:pPr>
      <w:r>
        <w:t>Jedino je došlo do većeg odstupanja na AOP-u</w:t>
      </w:r>
      <w:r w:rsidR="007F4D40">
        <w:t xml:space="preserve"> 080 (ostala potraživanja), indeks 435,5 iz razloga što ove godine nisu kompenzirana potraživanja od HZZO za bolovanja u većem iznosu do 31.12.2017.godine, u odnosu na prošlu godinu.</w:t>
      </w:r>
    </w:p>
    <w:p w:rsidR="007F4D40" w:rsidRDefault="007F4D40" w:rsidP="00182410">
      <w:pPr>
        <w:pStyle w:val="Bezproreda"/>
        <w:ind w:left="720"/>
      </w:pPr>
    </w:p>
    <w:p w:rsidR="007F4D40" w:rsidRDefault="007F4D40" w:rsidP="007F4D40">
      <w:pPr>
        <w:pStyle w:val="Bezproreda"/>
        <w:numPr>
          <w:ilvl w:val="0"/>
          <w:numId w:val="1"/>
        </w:numPr>
      </w:pPr>
      <w:r>
        <w:t>AOP 030 (indeks 270,2), do povećanja indeksa je došlo iz razloga što su nam ove godine od osnivača zadarske županije doznačena sredstva za nabavu knjiga (školske lektire) za školsku knjižnicu, a što prošle godine nismo imali.</w:t>
      </w:r>
    </w:p>
    <w:p w:rsidR="007F4D40" w:rsidRDefault="007F4D40" w:rsidP="007F4D40">
      <w:pPr>
        <w:pStyle w:val="Bezproreda"/>
      </w:pPr>
    </w:p>
    <w:p w:rsidR="00207771" w:rsidRDefault="007F4D40" w:rsidP="007F4D40">
      <w:pPr>
        <w:pStyle w:val="Bezproreda"/>
        <w:numPr>
          <w:ilvl w:val="0"/>
          <w:numId w:val="1"/>
        </w:numPr>
      </w:pPr>
      <w:r>
        <w:t>AOP 140 i 154 (indeks 77,8), do odstupanja u odnosu na prošlu godinu je došlo iz razloga što smo ove godine više potrošili vlastitih prihoda od najma za pokriće tekućih rashoda za koje nismo imali dovoljno decentraliziranih sredstava</w:t>
      </w:r>
      <w:r w:rsidR="00A945FA">
        <w:t>, pa je ostalo na potraživanju manji saldo nego prošle godine.</w:t>
      </w:r>
    </w:p>
    <w:p w:rsidR="00207771" w:rsidRDefault="00207771" w:rsidP="00207771">
      <w:pPr>
        <w:pStyle w:val="Odlomakpopisa"/>
      </w:pPr>
    </w:p>
    <w:p w:rsidR="00207771" w:rsidRDefault="00207771" w:rsidP="00207771">
      <w:pPr>
        <w:pStyle w:val="Bezproreda"/>
      </w:pPr>
    </w:p>
    <w:p w:rsidR="00207771" w:rsidRDefault="00207771" w:rsidP="00207771">
      <w:pPr>
        <w:pStyle w:val="Bezproreda"/>
        <w:rPr>
          <w:b/>
        </w:rPr>
      </w:pPr>
      <w:r>
        <w:rPr>
          <w:b/>
        </w:rPr>
        <w:t>BILJEŠKE UZ IZVJEŠTAJ O PRIHODIMA I RASHODIMA,PRIMICIMA I IZDACIMA</w:t>
      </w:r>
    </w:p>
    <w:p w:rsidR="00207771" w:rsidRDefault="00207771" w:rsidP="00207771">
      <w:pPr>
        <w:pStyle w:val="Bezproreda"/>
        <w:rPr>
          <w:b/>
        </w:rPr>
      </w:pPr>
    </w:p>
    <w:p w:rsidR="00207771" w:rsidRDefault="00207771" w:rsidP="00207771">
      <w:pPr>
        <w:pStyle w:val="Bezproreda"/>
        <w:rPr>
          <w:b/>
        </w:rPr>
      </w:pPr>
    </w:p>
    <w:p w:rsidR="00207771" w:rsidRDefault="00207771" w:rsidP="00207771">
      <w:pPr>
        <w:pStyle w:val="Odlomakpopisa"/>
        <w:numPr>
          <w:ilvl w:val="0"/>
          <w:numId w:val="3"/>
        </w:numPr>
      </w:pPr>
      <w:r>
        <w:t>AOP 068 (indeks 65,4), došlo je do odstupanja iz razloga što je u ovoj godini u nastavi kroz projekt  „</w:t>
      </w:r>
      <w:proofErr w:type="spellStart"/>
      <w:r>
        <w:t>Inkluzija</w:t>
      </w:r>
      <w:proofErr w:type="spellEnd"/>
      <w:r>
        <w:t xml:space="preserve"> korak bliže društvu bez </w:t>
      </w:r>
      <w:proofErr w:type="spellStart"/>
      <w:r>
        <w:t>prpreka</w:t>
      </w:r>
      <w:proofErr w:type="spellEnd"/>
      <w:r>
        <w:t xml:space="preserve">“ iz EU sredstava podmirena samo bruto plaća sa </w:t>
      </w:r>
      <w:r w:rsidR="006B5C58">
        <w:t>doprinosima za MIO,  a ne i za doprinose na plaće što je prošle godine bio slučaj.</w:t>
      </w:r>
    </w:p>
    <w:p w:rsidR="006B5C58" w:rsidRDefault="006B5C58" w:rsidP="006B5C58"/>
    <w:p w:rsidR="006B5C58" w:rsidRDefault="006B5C58" w:rsidP="006B5C58">
      <w:pPr>
        <w:pStyle w:val="Odlomakpopisa"/>
        <w:numPr>
          <w:ilvl w:val="0"/>
          <w:numId w:val="3"/>
        </w:numPr>
      </w:pPr>
      <w:r>
        <w:t>AOP 133 (indeks 6,7), došlo je do odstupanja iz razloga što smo u 2017.godini dobili manje sredstava za financiranje rashoda za nabavu nefinancijske imovine u odnosu na prošlu godinu.</w:t>
      </w:r>
    </w:p>
    <w:p w:rsidR="006B5C58" w:rsidRDefault="006B5C58" w:rsidP="006B5C58">
      <w:pPr>
        <w:pStyle w:val="Odlomakpopisa"/>
      </w:pPr>
    </w:p>
    <w:p w:rsidR="006B5C58" w:rsidRDefault="006B5C58" w:rsidP="006B5C58">
      <w:pPr>
        <w:pStyle w:val="Odlomakpopisa"/>
        <w:numPr>
          <w:ilvl w:val="0"/>
          <w:numId w:val="3"/>
        </w:numPr>
      </w:pPr>
      <w:r>
        <w:t>AOP 176 (indeks  840,6), ulaganja u usluge tekućeg i investicijskog održavanja su u ovoj godini u odnosu na prošlu godinu bile veće jer su potrebe za održavanjem bile povećane.</w:t>
      </w:r>
    </w:p>
    <w:p w:rsidR="006B5C58" w:rsidRDefault="006B5C58" w:rsidP="006B5C58">
      <w:pPr>
        <w:pStyle w:val="Odlomakpopisa"/>
      </w:pPr>
    </w:p>
    <w:p w:rsidR="006B5C58" w:rsidRDefault="006B5C58" w:rsidP="006B5C58">
      <w:pPr>
        <w:pStyle w:val="Odlomakpopisa"/>
        <w:numPr>
          <w:ilvl w:val="0"/>
          <w:numId w:val="3"/>
        </w:numPr>
      </w:pPr>
      <w:r>
        <w:lastRenderedPageBreak/>
        <w:t>AOP 160 (indeks 108,4)</w:t>
      </w:r>
      <w:r w:rsidR="0079531B">
        <w:t>,kod ukupnih materijalnih rashoda poslovanja nije došlo do velikih odstupanja u odnosu na prošlu godinu, jedino je unutar pojedinačnih pozicija došlo do manjih razlika.</w:t>
      </w:r>
    </w:p>
    <w:p w:rsidR="0079531B" w:rsidRDefault="0079531B" w:rsidP="0079531B">
      <w:pPr>
        <w:pStyle w:val="Odlomakpopisa"/>
      </w:pPr>
    </w:p>
    <w:p w:rsidR="0079531B" w:rsidRDefault="0079531B" w:rsidP="0079531B"/>
    <w:p w:rsidR="0079531B" w:rsidRDefault="0079531B" w:rsidP="0079531B">
      <w:r>
        <w:t>U Ražancu, 31.siječnja 2018.</w:t>
      </w:r>
    </w:p>
    <w:p w:rsidR="0079531B" w:rsidRDefault="0079531B" w:rsidP="0079531B"/>
    <w:p w:rsidR="0079531B" w:rsidRDefault="0079531B" w:rsidP="0079531B">
      <w:r>
        <w:t>Osoba za kontakt:                                                                                               Odgovorna osoba:</w:t>
      </w:r>
    </w:p>
    <w:p w:rsidR="0079531B" w:rsidRDefault="0079531B" w:rsidP="0079531B">
      <w:r>
        <w:t xml:space="preserve">Milka </w:t>
      </w:r>
      <w:proofErr w:type="spellStart"/>
      <w:r>
        <w:t>Mijolović</w:t>
      </w:r>
      <w:proofErr w:type="spellEnd"/>
      <w:r>
        <w:t xml:space="preserve">                                                                                                   Vesna </w:t>
      </w:r>
      <w:proofErr w:type="spellStart"/>
      <w:r>
        <w:t>Drmić</w:t>
      </w:r>
      <w:proofErr w:type="spellEnd"/>
    </w:p>
    <w:p w:rsidR="0079531B" w:rsidRDefault="0079531B" w:rsidP="0079531B"/>
    <w:p w:rsidR="0079531B" w:rsidRDefault="0079531B" w:rsidP="0079531B"/>
    <w:p w:rsidR="0079531B" w:rsidRDefault="0079531B" w:rsidP="0079531B"/>
    <w:p w:rsidR="006B5C58" w:rsidRDefault="006B5C58" w:rsidP="006B5C58">
      <w:pPr>
        <w:pStyle w:val="Odlomakpopisa"/>
      </w:pPr>
    </w:p>
    <w:p w:rsidR="006B5C58" w:rsidRDefault="006B5C58" w:rsidP="006B5C58"/>
    <w:p w:rsidR="006B5C58" w:rsidRDefault="006B5C58" w:rsidP="006B5C58"/>
    <w:p w:rsidR="00207771" w:rsidRDefault="00207771" w:rsidP="00207771">
      <w:pPr>
        <w:pStyle w:val="Bezproreda"/>
        <w:rPr>
          <w:b/>
        </w:rPr>
      </w:pPr>
    </w:p>
    <w:p w:rsidR="007F4D40" w:rsidRDefault="007F4D40" w:rsidP="00207771">
      <w:pPr>
        <w:pStyle w:val="Bezproreda"/>
      </w:pPr>
      <w:r>
        <w:t xml:space="preserve">  </w:t>
      </w:r>
    </w:p>
    <w:p w:rsidR="007F4D40" w:rsidRDefault="007F4D40" w:rsidP="00182410">
      <w:pPr>
        <w:pStyle w:val="Bezproreda"/>
        <w:ind w:left="720"/>
      </w:pPr>
    </w:p>
    <w:p w:rsidR="007F4D40" w:rsidRDefault="007F4D40" w:rsidP="00182410">
      <w:pPr>
        <w:pStyle w:val="Bezproreda"/>
        <w:ind w:left="720"/>
      </w:pPr>
    </w:p>
    <w:p w:rsidR="007F4D40" w:rsidRDefault="007F4D40" w:rsidP="00182410">
      <w:pPr>
        <w:pStyle w:val="Bezproreda"/>
        <w:ind w:left="720"/>
      </w:pPr>
    </w:p>
    <w:p w:rsidR="00D811DD" w:rsidRDefault="007F4D40" w:rsidP="00182410">
      <w:pPr>
        <w:pStyle w:val="Bezproreda"/>
        <w:ind w:left="720"/>
      </w:pPr>
      <w:r>
        <w:t xml:space="preserve"> </w:t>
      </w:r>
      <w:r w:rsidR="00D811DD">
        <w:t xml:space="preserve">           </w:t>
      </w:r>
    </w:p>
    <w:p w:rsidR="00D811DD" w:rsidRDefault="00D811DD" w:rsidP="00D811DD">
      <w:pPr>
        <w:pStyle w:val="Bezproreda"/>
      </w:pPr>
    </w:p>
    <w:p w:rsidR="00D811DD" w:rsidRDefault="00D811DD" w:rsidP="00D811DD">
      <w:pPr>
        <w:pStyle w:val="Bezproreda"/>
      </w:pPr>
    </w:p>
    <w:p w:rsidR="00D811DD" w:rsidRDefault="00D811DD" w:rsidP="00D811DD">
      <w:pPr>
        <w:pStyle w:val="Bezproreda"/>
      </w:pPr>
    </w:p>
    <w:p w:rsidR="00D811DD" w:rsidRDefault="00D811DD" w:rsidP="00D811DD">
      <w:pPr>
        <w:pStyle w:val="Bezproreda"/>
      </w:pPr>
    </w:p>
    <w:p w:rsidR="00D811DD" w:rsidRDefault="00D811DD" w:rsidP="00D811DD">
      <w:pPr>
        <w:pStyle w:val="Bezproreda"/>
      </w:pPr>
    </w:p>
    <w:p w:rsidR="00D811DD" w:rsidRDefault="00D811DD" w:rsidP="00D811DD">
      <w:pPr>
        <w:pStyle w:val="Bezproreda"/>
      </w:pPr>
    </w:p>
    <w:p w:rsidR="00D811DD" w:rsidRDefault="00D811DD" w:rsidP="00D811DD">
      <w:pPr>
        <w:pStyle w:val="Bezproreda"/>
      </w:pPr>
    </w:p>
    <w:p w:rsidR="00D811DD" w:rsidRDefault="00D811DD"/>
    <w:sectPr w:rsidR="00D811DD" w:rsidSect="003D7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04598"/>
    <w:multiLevelType w:val="hybridMultilevel"/>
    <w:tmpl w:val="F3AA58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067F6"/>
    <w:multiLevelType w:val="hybridMultilevel"/>
    <w:tmpl w:val="244A8D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D6C2D"/>
    <w:multiLevelType w:val="hybridMultilevel"/>
    <w:tmpl w:val="89D89A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11DD"/>
    <w:rsid w:val="00182410"/>
    <w:rsid w:val="00207771"/>
    <w:rsid w:val="003D7579"/>
    <w:rsid w:val="00653B51"/>
    <w:rsid w:val="006B5C58"/>
    <w:rsid w:val="0079531B"/>
    <w:rsid w:val="007F4D40"/>
    <w:rsid w:val="00A945FA"/>
    <w:rsid w:val="00BF071F"/>
    <w:rsid w:val="00D8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811D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07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2018-01-29T11:58:00Z</dcterms:created>
  <dcterms:modified xsi:type="dcterms:W3CDTF">2018-01-29T11:58:00Z</dcterms:modified>
</cp:coreProperties>
</file>